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DB370" w14:textId="4880C5D4" w:rsidR="000B688D" w:rsidRPr="005023FE" w:rsidRDefault="00A776D3" w:rsidP="007C1CB3">
      <w:pPr>
        <w:spacing w:after="0" w:line="240" w:lineRule="auto"/>
        <w:ind w:right="566" w:firstLine="567"/>
        <w:jc w:val="center"/>
        <w:rPr>
          <w:rFonts w:ascii="Arial" w:eastAsia="Times New Roman" w:hAnsi="Arial" w:cs="Arial"/>
          <w:b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</w:pPr>
      <w:r>
        <w:rPr>
          <w:rFonts w:ascii="Arial" w:eastAsia="Times New Roman" w:hAnsi="Arial" w:cs="Arial"/>
          <w:b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>12</w:t>
      </w:r>
      <w:r w:rsidR="00076556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º </w:t>
      </w:r>
      <w:r>
        <w:rPr>
          <w:rFonts w:ascii="Arial" w:eastAsia="Times New Roman" w:hAnsi="Arial" w:cs="Arial"/>
          <w:b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>FESTEJE – Festival de Teatro do Vale do Jequitinhonha</w:t>
      </w:r>
    </w:p>
    <w:p w14:paraId="79B9CE63" w14:textId="48402E3C" w:rsidR="00827C6E" w:rsidRPr="005023FE" w:rsidRDefault="00076556" w:rsidP="007C1CB3">
      <w:pPr>
        <w:spacing w:after="0" w:line="240" w:lineRule="auto"/>
        <w:ind w:right="566" w:firstLine="567"/>
        <w:jc w:val="center"/>
        <w:rPr>
          <w:rFonts w:ascii="Arial" w:eastAsia="Times New Roman" w:hAnsi="Arial" w:cs="Arial"/>
          <w:b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</w:pP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>EDITAL DE SELEÇÃO DE OFICINAS</w:t>
      </w:r>
    </w:p>
    <w:p w14:paraId="6456A0AB" w14:textId="77777777" w:rsidR="00D130C2" w:rsidRDefault="00D130C2" w:rsidP="0045680A">
      <w:pPr>
        <w:spacing w:after="0" w:line="240" w:lineRule="auto"/>
        <w:ind w:left="567" w:right="566"/>
        <w:jc w:val="both"/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</w:pPr>
    </w:p>
    <w:p w14:paraId="08CFD53B" w14:textId="441FEB64" w:rsidR="00702166" w:rsidRDefault="00827C6E" w:rsidP="0045680A">
      <w:pPr>
        <w:spacing w:after="0" w:line="240" w:lineRule="auto"/>
        <w:ind w:left="567" w:right="566"/>
        <w:jc w:val="both"/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</w:pP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O Município de </w:t>
      </w:r>
      <w:r w:rsidR="00A776D3"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>Couto de Magalhães de Minas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/MG, por meio da Secretaria Municipal de Cultura </w:t>
      </w:r>
      <w:r w:rsidR="00A776D3"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>em parceria com a AGRUTEVAJE – Associação dos Grupos Teatrais do Vale do Jequitinhonha</w:t>
      </w:r>
      <w:r w:rsidR="00B723BC"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e patrocínio de Governo de Minas Gerais, através da Secult, 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tornam público este EDITAL destinado ao recebimento de propostas para realização de oficinas de natureza </w:t>
      </w:r>
      <w:r w:rsidR="00803BF6"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>cênica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, como parte da programação do </w:t>
      </w:r>
      <w:r w:rsidR="00A776D3"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>12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>º FES</w:t>
      </w:r>
      <w:r w:rsidR="00A776D3"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>TEJE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– Festival d</w:t>
      </w:r>
      <w:r w:rsidR="00A776D3"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>e Teatro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do Vale do</w:t>
      </w:r>
      <w:r w:rsidR="007C1CB3" w:rsidRPr="005023FE"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Jequitinhonha, a se realizar </w:t>
      </w:r>
      <w:r w:rsidR="007C1CB3" w:rsidRPr="005023FE">
        <w:rPr>
          <w:rFonts w:ascii="Arial" w:eastAsia="Times New Roman" w:hAnsi="Arial" w:cs="Arial"/>
          <w:color w:val="000000" w:themeColor="text1"/>
          <w:kern w:val="0"/>
          <w:sz w:val="24"/>
          <w:szCs w:val="24"/>
          <w:shd w:val="clear" w:color="auto" w:fill="FFFFFF"/>
          <w:lang w:eastAsia="pt-BR"/>
          <w14:ligatures w14:val="none"/>
        </w:rPr>
        <w:t>entre os dias</w:t>
      </w:r>
      <w:r w:rsidRPr="005023FE">
        <w:rPr>
          <w:rFonts w:ascii="Arial" w:eastAsia="Times New Roman" w:hAnsi="Arial" w:cs="Arial"/>
          <w:color w:val="000000" w:themeColor="text1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</w:t>
      </w:r>
      <w:r w:rsidR="00A776D3">
        <w:rPr>
          <w:rFonts w:ascii="Arial" w:eastAsia="Times New Roman" w:hAnsi="Arial" w:cs="Arial"/>
          <w:color w:val="000000" w:themeColor="text1"/>
          <w:kern w:val="0"/>
          <w:sz w:val="24"/>
          <w:szCs w:val="24"/>
          <w:shd w:val="clear" w:color="auto" w:fill="FFFFFF"/>
          <w:lang w:eastAsia="pt-BR"/>
          <w14:ligatures w14:val="none"/>
        </w:rPr>
        <w:t>09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a </w:t>
      </w:r>
      <w:r w:rsidR="00A776D3"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>14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de </w:t>
      </w:r>
      <w:r w:rsidR="00A776D3"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>outubro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de 2023, na cidade de </w:t>
      </w:r>
      <w:r w:rsidR="00A776D3"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>Couto de Magalhães de Minas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>, Minas Gerais.</w:t>
      </w:r>
    </w:p>
    <w:p w14:paraId="2833E6BE" w14:textId="77777777" w:rsidR="00DB6983" w:rsidRPr="005023FE" w:rsidRDefault="007C5B36" w:rsidP="0045680A">
      <w:pPr>
        <w:spacing w:after="0" w:line="240" w:lineRule="auto"/>
        <w:ind w:left="567" w:right="566"/>
        <w:jc w:val="both"/>
        <w:rPr>
          <w:rFonts w:ascii="Arial" w:eastAsia="Times New Roman" w:hAnsi="Arial" w:cs="Arial"/>
          <w:b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</w:pP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br/>
      </w:r>
      <w:r w:rsidR="0045680A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1 - </w:t>
      </w: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>PROPONENTES</w:t>
      </w:r>
      <w:r w:rsidR="008C6B60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E PROPOSTAS / INSCRIÇÕES</w:t>
      </w:r>
    </w:p>
    <w:p w14:paraId="6A27C43D" w14:textId="6A5E9DB4" w:rsidR="007C5B36" w:rsidRPr="005023FE" w:rsidRDefault="005023FE" w:rsidP="007C1CB3">
      <w:pPr>
        <w:spacing w:after="0" w:line="240" w:lineRule="auto"/>
        <w:ind w:left="567" w:right="566"/>
        <w:jc w:val="both"/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</w:pP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>1.1.</w:t>
      </w:r>
      <w:r w:rsidR="008C6B60" w:rsidRPr="005023FE"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Poderão </w:t>
      </w:r>
      <w:r w:rsidR="00827C6E" w:rsidRPr="005023FE"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se 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>inscrever quaisquer profissionai</w:t>
      </w:r>
      <w:r w:rsidR="00A776D3"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>s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>, pessoas físicas ou pessoas jurídicas devidamente constituídas</w:t>
      </w:r>
      <w:r w:rsidR="00827C6E" w:rsidRPr="005023FE"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, com 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shd w:val="clear" w:color="auto" w:fill="FFFFFF"/>
          <w:lang w:eastAsia="pt-BR"/>
          <w14:ligatures w14:val="none"/>
        </w:rPr>
        <w:t>experiência comprovada na área;</w:t>
      </w:r>
    </w:p>
    <w:p w14:paraId="28F84129" w14:textId="798042A8" w:rsidR="00A776D3" w:rsidRPr="005023FE" w:rsidRDefault="005023FE" w:rsidP="00A776D3">
      <w:pPr>
        <w:shd w:val="clear" w:color="auto" w:fill="FFFFFF"/>
        <w:spacing w:after="0" w:line="240" w:lineRule="auto"/>
        <w:ind w:left="567" w:right="566"/>
        <w:jc w:val="both"/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</w:pP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1.2.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Os interessados poderão se inscrever nas categorias de oficinas</w:t>
      </w:r>
      <w:r w:rsidR="008C6B60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de</w:t>
      </w:r>
      <w:r w:rsidR="00A776D3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Artes Cênicas</w:t>
      </w:r>
      <w:r w:rsidR="00A776D3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: 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(Iniciação teatral, </w:t>
      </w:r>
      <w:r w:rsidR="00A776D3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Direção teatral, 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arte circense, dança, montagem de espetáculos, </w:t>
      </w:r>
      <w:r w:rsidR="00A776D3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expressão corporal, contação de história, entre outros.</w:t>
      </w:r>
    </w:p>
    <w:p w14:paraId="6C0FC0A4" w14:textId="2DAC3A9C" w:rsidR="0039367C" w:rsidRDefault="008C6B60" w:rsidP="005023FE">
      <w:pPr>
        <w:shd w:val="clear" w:color="auto" w:fill="FFFFFF"/>
        <w:spacing w:after="0" w:line="240" w:lineRule="auto"/>
        <w:ind w:left="567" w:right="566"/>
        <w:jc w:val="both"/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</w:pP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1</w:t>
      </w:r>
      <w:r w:rsidR="005023FE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.3.</w:t>
      </w:r>
      <w:r w:rsidR="005023FE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A inscrição das propostas estará aberta a partir da 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data de 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divulgação do presente Edital até as 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00 (zero) horas do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dia 2</w:t>
      </w:r>
      <w:r w:rsidR="00A776D3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1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de </w:t>
      </w:r>
      <w:r w:rsidR="00A776D3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setembro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</w:t>
      </w:r>
      <w:r w:rsidR="00803BF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2023, e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deverá ser encaminhad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a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para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br/>
      </w:r>
      <w:r w:rsidR="00A776D3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AGRUTEVAJE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por meio da inscrição no link:</w:t>
      </w:r>
    </w:p>
    <w:p w14:paraId="335E3AFB" w14:textId="77777777" w:rsidR="0039367C" w:rsidRDefault="00B27B6E" w:rsidP="005023FE">
      <w:pPr>
        <w:shd w:val="clear" w:color="auto" w:fill="FFFFFF"/>
        <w:spacing w:after="0" w:line="240" w:lineRule="auto"/>
        <w:ind w:left="567" w:right="566"/>
        <w:jc w:val="both"/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</w:pPr>
      <w:hyperlink r:id="rId7" w:history="1">
        <w:r w:rsidR="0039367C" w:rsidRPr="00E35B69">
          <w:rPr>
            <w:rStyle w:val="Hyperlink"/>
            <w:rFonts w:ascii="Arial" w:eastAsia="Times New Roman" w:hAnsi="Arial" w:cs="Arial"/>
            <w:kern w:val="0"/>
            <w:sz w:val="24"/>
            <w:szCs w:val="24"/>
            <w:lang w:eastAsia="pt-BR"/>
            <w14:ligatures w14:val="none"/>
          </w:rPr>
          <w:t>https://docs.google.com/forms/d/e/1FAIpQLSdsg7swCoutx3htlZKIk2tUZvgXuzIy97Sh6VbzhR7LEcAv8w/viewform?usp=pp_url</w:t>
        </w:r>
      </w:hyperlink>
    </w:p>
    <w:p w14:paraId="41097C23" w14:textId="4CD33CAF" w:rsidR="00854D80" w:rsidRPr="005023FE" w:rsidRDefault="008C6B60" w:rsidP="005023FE">
      <w:pPr>
        <w:shd w:val="clear" w:color="auto" w:fill="FFFFFF"/>
        <w:spacing w:after="0" w:line="240" w:lineRule="auto"/>
        <w:ind w:left="567" w:right="566"/>
        <w:jc w:val="both"/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</w:pP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1</w:t>
      </w:r>
      <w:r w:rsidR="005023FE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.4.</w:t>
      </w:r>
      <w:r w:rsidR="005023FE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A inscrição em qualquer das categorias implicará no reconhecimento e concordância, por parte do proponente, de todas as condições estipuladas no presente Edital.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br/>
      </w: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1</w:t>
      </w:r>
      <w:r w:rsidR="005023FE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.5.</w:t>
      </w:r>
      <w:r w:rsidR="005023FE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Não serão aceitas inscrições que não cumpram as exigências contidas no presente Edital.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br/>
      </w: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1</w:t>
      </w:r>
      <w:r w:rsidR="005023FE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.6.</w:t>
      </w:r>
      <w:r w:rsidR="005023FE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Não haverá chamada para regularização de documentação ou requisitos referentes à inscrição, a qual, se incompleta ou em desacordo com este Edital, acarretará, automaticamente, na desclassificação do concorrente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pela Comissão Organizadora.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br/>
      </w: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1</w:t>
      </w:r>
      <w:r w:rsidR="005023FE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.7.</w:t>
      </w:r>
      <w:r w:rsidR="005023FE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</w:t>
      </w:r>
      <w:r w:rsidR="00DB6983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A Organização do </w:t>
      </w:r>
      <w:r w:rsidR="00A776D3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12</w:t>
      </w:r>
      <w:r w:rsidR="00DB6983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º F</w:t>
      </w:r>
      <w:r w:rsidR="00A776D3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ESTEJE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, a qualquer tempo, </w:t>
      </w:r>
      <w:r w:rsidR="007C1CB3" w:rsidRPr="005023F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poderá 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solicitar informações complementares aos profissionais participantes e fixar prazo para o 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respectivo atendimento.</w:t>
      </w:r>
    </w:p>
    <w:p w14:paraId="23EC1319" w14:textId="15E2EA31" w:rsidR="00DB6983" w:rsidRPr="005023FE" w:rsidRDefault="00854D80" w:rsidP="005023FE">
      <w:pPr>
        <w:shd w:val="clear" w:color="auto" w:fill="FFFFFF"/>
        <w:spacing w:after="0" w:line="240" w:lineRule="auto"/>
        <w:ind w:left="567" w:right="566"/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</w:pPr>
      <w:r w:rsidRPr="005023FE"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lang w:eastAsia="pt-BR"/>
          <w14:ligatures w14:val="none"/>
        </w:rPr>
        <w:t>1</w:t>
      </w:r>
      <w:r w:rsidR="005023FE" w:rsidRPr="005023FE"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lang w:eastAsia="pt-BR"/>
          <w14:ligatures w14:val="none"/>
        </w:rPr>
        <w:t>.8.</w:t>
      </w:r>
      <w:r w:rsidR="005023FE" w:rsidRPr="005023F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</w:t>
      </w:r>
      <w:r w:rsidRPr="005023F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Serão selecionadas </w:t>
      </w:r>
      <w:r w:rsidR="00A776D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06</w:t>
      </w:r>
      <w:r w:rsidRPr="005023F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(</w:t>
      </w:r>
      <w:r w:rsidR="00A776D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seis</w:t>
      </w:r>
      <w:r w:rsidRPr="005023F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) modalidades de oficinas.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br/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br/>
      </w:r>
      <w:r w:rsidR="005023FE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2</w:t>
      </w:r>
      <w:r w:rsidR="007C5B36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 xml:space="preserve"> - CONDIÇÕES GERAIS</w:t>
      </w:r>
      <w:r w:rsidR="00FE35D0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 xml:space="preserve"> (Valores e Formas de Pagamento)</w:t>
      </w:r>
    </w:p>
    <w:p w14:paraId="32A56B64" w14:textId="6810BB8E" w:rsidR="00702166" w:rsidRDefault="008C6B60" w:rsidP="005023FE">
      <w:pPr>
        <w:pStyle w:val="PargrafodaLista"/>
        <w:shd w:val="clear" w:color="auto" w:fill="FFFFFF"/>
        <w:spacing w:after="0" w:line="240" w:lineRule="auto"/>
        <w:ind w:left="567" w:right="566"/>
        <w:jc w:val="both"/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</w:pP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2</w:t>
      </w:r>
      <w:r w:rsidR="007C5B36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.1.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A </w:t>
      </w:r>
      <w:r w:rsidR="00A776D3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Prefeitura Municipal de Couto de Magalhães de Minas</w:t>
      </w:r>
      <w:r w:rsidR="00DB6983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,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pagará remuneração aos proponentes</w:t>
      </w:r>
      <w:r w:rsidR="007C1CB3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</w:t>
      </w:r>
      <w:r w:rsidR="007C1CB3" w:rsidRPr="005023F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selecionados</w:t>
      </w:r>
      <w:r w:rsidR="007C5B36" w:rsidRPr="005023F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</w:t>
      </w:r>
      <w:r w:rsidR="000B688D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para 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as atividades de oficinas, 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via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transferência bancária, em nome do profissional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pessoa física ou jurídica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, 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contra 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apresentação de nota fiscal.</w:t>
      </w:r>
    </w:p>
    <w:p w14:paraId="0F15B5D8" w14:textId="77777777" w:rsidR="007C1CB3" w:rsidRPr="005023FE" w:rsidRDefault="008C6B60" w:rsidP="005023FE">
      <w:pPr>
        <w:pStyle w:val="PargrafodaLista"/>
        <w:shd w:val="clear" w:color="auto" w:fill="FFFFFF"/>
        <w:spacing w:after="0" w:line="240" w:lineRule="auto"/>
        <w:ind w:left="567" w:right="566"/>
        <w:jc w:val="both"/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</w:pP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2</w:t>
      </w:r>
      <w:r w:rsidR="007C5B36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.</w:t>
      </w: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2</w:t>
      </w:r>
      <w:r w:rsidR="007C5B36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.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O valor da remuneração a ser paga aos selecionados das atividades de oficinas será bruto, correndo todos os tributos legais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, se for o caso,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pela parte definida como contribuinte pela legislação tributária em vigor, sendo realizadas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,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inclusive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,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as retenções na fonte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, na forma da 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lei.</w:t>
      </w:r>
    </w:p>
    <w:p w14:paraId="4EEDE321" w14:textId="746E6A25" w:rsidR="007C5B36" w:rsidRPr="005023FE" w:rsidRDefault="00FE35D0" w:rsidP="005023FE">
      <w:pPr>
        <w:pStyle w:val="PargrafodaLista"/>
        <w:shd w:val="clear" w:color="auto" w:fill="FFFFFF"/>
        <w:spacing w:after="0" w:line="240" w:lineRule="auto"/>
        <w:ind w:left="567" w:right="566"/>
        <w:jc w:val="both"/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</w:pP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2.3.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Será 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pago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o valor de R$ 3.</w:t>
      </w:r>
      <w:r w:rsidR="00A776D3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0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00,00 (três mil reais) por oficina, 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sendo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as despesas de transporte, hospedagem e material de oficinas, por conta do contratado.</w:t>
      </w:r>
    </w:p>
    <w:p w14:paraId="172F43A8" w14:textId="4C30CE8E" w:rsidR="00702166" w:rsidRDefault="00FE35D0" w:rsidP="005023FE">
      <w:pPr>
        <w:shd w:val="clear" w:color="auto" w:fill="FFFFFF"/>
        <w:spacing w:after="0" w:line="240" w:lineRule="auto"/>
        <w:ind w:left="567" w:right="566"/>
        <w:jc w:val="both"/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</w:pP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2</w:t>
      </w:r>
      <w:r w:rsidR="007C5B36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.</w:t>
      </w:r>
      <w:r w:rsidR="007C1CB3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4</w:t>
      </w:r>
      <w:r w:rsidR="007C5B36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.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A Organização do </w:t>
      </w:r>
      <w:r w:rsidR="00A776D3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12º FESTEJE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fornecerá alimentação para os 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profissionais 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de oficinas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,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na cantina geral do evento.</w:t>
      </w:r>
    </w:p>
    <w:p w14:paraId="0B432F45" w14:textId="77777777" w:rsidR="00DB6983" w:rsidRPr="005023FE" w:rsidRDefault="00DB6983" w:rsidP="005023FE">
      <w:pPr>
        <w:shd w:val="clear" w:color="auto" w:fill="FFFFFF"/>
        <w:spacing w:after="0" w:line="240" w:lineRule="auto"/>
        <w:ind w:left="567" w:right="566"/>
        <w:jc w:val="both"/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</w:pP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2</w:t>
      </w:r>
      <w:r w:rsidR="007C5B36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.</w:t>
      </w:r>
      <w:r w:rsidR="005023FE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5</w:t>
      </w:r>
      <w:r w:rsidR="007C5B36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.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A Oficina que não preencher pelo menos 50% (cinquenta por cento) das vagas oferecidas poderá ser cancelada, cabendo esta prerrogativa, com exclusividade, 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aos realizadores do evento.</w:t>
      </w:r>
    </w:p>
    <w:p w14:paraId="2B791620" w14:textId="63D4E28E" w:rsidR="00DF1A73" w:rsidRPr="005023FE" w:rsidRDefault="00E25905" w:rsidP="005023FE">
      <w:pPr>
        <w:shd w:val="clear" w:color="auto" w:fill="FFFFFF"/>
        <w:spacing w:after="0" w:line="240" w:lineRule="auto"/>
        <w:ind w:left="567" w:right="566"/>
        <w:jc w:val="both"/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</w:pP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lastRenderedPageBreak/>
        <w:t>2</w:t>
      </w:r>
      <w:r w:rsidR="005023FE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.6</w:t>
      </w:r>
      <w:r w:rsidR="007C5B36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.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Após selecionados, os proponentes </w:t>
      </w:r>
      <w:r w:rsidR="00DF1A73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assinarão contrato de prestação de serviços com </w:t>
      </w:r>
      <w:r w:rsidR="00A776D3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a Prefeitura Municipal de Couto de Magalhães de Minas</w:t>
      </w:r>
      <w:r w:rsidR="00DF1A73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, pelo que assumirão responsabilidades na forma da lei.</w:t>
      </w:r>
    </w:p>
    <w:p w14:paraId="5F529BF8" w14:textId="77777777" w:rsidR="00DF1A73" w:rsidRPr="005023FE" w:rsidRDefault="00DF1A73" w:rsidP="002712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</w:pPr>
    </w:p>
    <w:p w14:paraId="7F366AD5" w14:textId="77777777" w:rsidR="00DF1A73" w:rsidRPr="005023FE" w:rsidRDefault="005023FE" w:rsidP="00E25905">
      <w:pPr>
        <w:shd w:val="clear" w:color="auto" w:fill="FFFFFF"/>
        <w:spacing w:after="0" w:line="240" w:lineRule="auto"/>
        <w:ind w:left="567" w:right="566"/>
        <w:jc w:val="both"/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</w:pP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3</w:t>
      </w:r>
      <w:r w:rsidR="007C5B36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 xml:space="preserve"> – DOS CRITÉRIOS DE JULGAMENTO E DIVULGAÇÃO DAS PROPOSTAS ACEITAS</w:t>
      </w:r>
    </w:p>
    <w:p w14:paraId="65AD633D" w14:textId="64F8178B" w:rsidR="00B83B84" w:rsidRPr="005023FE" w:rsidRDefault="009D6095" w:rsidP="005023FE">
      <w:pPr>
        <w:shd w:val="clear" w:color="auto" w:fill="FFFFFF"/>
        <w:spacing w:after="0" w:line="240" w:lineRule="auto"/>
        <w:ind w:left="567" w:right="566"/>
        <w:jc w:val="both"/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</w:pP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3</w:t>
      </w:r>
      <w:r w:rsidR="00E25905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.1.</w:t>
      </w:r>
      <w:r w:rsidR="00E25905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Para julgamento das propostas relativas às </w:t>
      </w:r>
      <w:r w:rsidR="00DF1A73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o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ficinas serão adotados os seguintes critérios: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br/>
      </w:r>
      <w:r w:rsidR="00E25905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3</w:t>
      </w:r>
      <w:r w:rsidR="007C5B36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.</w:t>
      </w:r>
      <w:r w:rsidR="00E25905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1.1</w:t>
      </w: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.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</w:t>
      </w:r>
      <w:r w:rsidR="00DF1A73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Apresentação de breve “c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urrículo </w:t>
      </w:r>
      <w:r w:rsidR="00DF1A73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v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itae</w:t>
      </w:r>
      <w:r w:rsidR="00DF1A73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”, com as devidas comprovações.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br/>
      </w:r>
      <w:r w:rsidR="00E25905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3.1</w:t>
      </w:r>
      <w:r w:rsidR="007C5B36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.</w:t>
      </w:r>
      <w:r w:rsidR="00E25905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2</w:t>
      </w: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.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Eficiência na a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dequação da proposta ao </w:t>
      </w:r>
      <w:r w:rsidR="00A776D3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12º FESTEJE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, 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com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carga horária de </w:t>
      </w:r>
      <w:r w:rsidR="006C174F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40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(</w:t>
      </w:r>
      <w:r w:rsidR="006C174F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quarenta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) horas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(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das 8hs às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11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hs e de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13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hs à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s 17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hs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)</w:t>
      </w:r>
      <w:r w:rsidR="00B83B84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.</w:t>
      </w:r>
    </w:p>
    <w:p w14:paraId="47C510B9" w14:textId="77777777" w:rsidR="00702166" w:rsidRDefault="00E25905" w:rsidP="005023FE">
      <w:pPr>
        <w:shd w:val="clear" w:color="auto" w:fill="FFFFFF"/>
        <w:spacing w:after="0" w:line="240" w:lineRule="auto"/>
        <w:ind w:left="567" w:right="566"/>
        <w:jc w:val="both"/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</w:pP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3.1</w:t>
      </w:r>
      <w:r w:rsidR="007C5B36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.</w:t>
      </w: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3</w:t>
      </w:r>
      <w:r w:rsidR="009D6095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.</w:t>
      </w:r>
      <w:r w:rsidR="009D6095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P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romo</w:t>
      </w:r>
      <w:r w:rsidR="009D6095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ção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</w:t>
      </w:r>
      <w:r w:rsidR="009D6095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d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a construção de conhecimento em torno de um produto de relevância artística, social </w:t>
      </w:r>
      <w:r w:rsidR="009D6095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e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educativa</w:t>
      </w:r>
      <w:r w:rsidR="009D6095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com o público-alvo, composto de 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crianças, jovens </w:t>
      </w:r>
      <w:r w:rsidR="009D6095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e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adultos</w:t>
      </w:r>
      <w:r w:rsidR="009D6095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.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br/>
      </w: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3.1.</w:t>
      </w:r>
      <w:r w:rsidR="00DF1A73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4</w:t>
      </w: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.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Interface com a realidade local</w:t>
      </w:r>
      <w:r w:rsidR="009D6095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.</w:t>
      </w:r>
    </w:p>
    <w:p w14:paraId="6E1F62D2" w14:textId="77777777" w:rsidR="00702166" w:rsidRDefault="00E25905" w:rsidP="005023FE">
      <w:pPr>
        <w:shd w:val="clear" w:color="auto" w:fill="FFFFFF"/>
        <w:spacing w:after="0" w:line="240" w:lineRule="auto"/>
        <w:ind w:left="567" w:right="566"/>
        <w:jc w:val="both"/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</w:pP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3.1.5</w:t>
      </w:r>
      <w:r w:rsidR="009D6095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.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Possibilidade de fomentar a produção cultural local</w:t>
      </w:r>
      <w:r w:rsidR="009D6095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.</w:t>
      </w:r>
    </w:p>
    <w:p w14:paraId="451EF56B" w14:textId="77777777" w:rsidR="00702166" w:rsidRDefault="00E25905" w:rsidP="005023FE">
      <w:pPr>
        <w:shd w:val="clear" w:color="auto" w:fill="FFFFFF"/>
        <w:spacing w:after="0" w:line="240" w:lineRule="auto"/>
        <w:ind w:left="567" w:right="566"/>
        <w:jc w:val="both"/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</w:pP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3.1.</w:t>
      </w:r>
      <w:r w:rsidR="000B688D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6</w:t>
      </w:r>
      <w:r w:rsidR="00B83B84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.</w:t>
      </w:r>
      <w:r w:rsidR="00B83B84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P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ossibilidades de interação com demandas sociais da região</w:t>
      </w:r>
      <w:r w:rsidR="00B83B84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.</w:t>
      </w:r>
    </w:p>
    <w:p w14:paraId="4FB9EFB3" w14:textId="4E3DAEBF" w:rsidR="009D6095" w:rsidRPr="005023FE" w:rsidRDefault="00E25905" w:rsidP="005023FE">
      <w:pPr>
        <w:shd w:val="clear" w:color="auto" w:fill="FFFFFF"/>
        <w:spacing w:after="0" w:line="240" w:lineRule="auto"/>
        <w:ind w:left="567" w:right="566"/>
        <w:jc w:val="both"/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</w:pP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3.1.</w:t>
      </w:r>
      <w:r w:rsidR="000B688D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7</w:t>
      </w:r>
      <w:r w:rsidR="007C5B36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.</w:t>
      </w:r>
      <w:r w:rsidR="00B83B84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As oficinas selecionadas serão comunicadas somente ao proponente selecionado até o dia 30 de </w:t>
      </w:r>
      <w:r w:rsidR="006C174F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setembro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de 2023</w:t>
      </w:r>
      <w:r w:rsidR="00B83B84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,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via telefone/zap.</w:t>
      </w:r>
    </w:p>
    <w:p w14:paraId="2B2D7A19" w14:textId="157380D7" w:rsidR="00B83B84" w:rsidRPr="005023FE" w:rsidRDefault="00E25905" w:rsidP="005023FE">
      <w:pPr>
        <w:shd w:val="clear" w:color="auto" w:fill="FFFFFF"/>
        <w:spacing w:after="0" w:line="240" w:lineRule="auto"/>
        <w:ind w:left="567" w:right="566"/>
        <w:jc w:val="both"/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</w:pP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3.1.</w:t>
      </w:r>
      <w:r w:rsidR="000B688D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8</w:t>
      </w:r>
      <w:r w:rsidR="00B83B84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.</w:t>
      </w:r>
      <w:r w:rsidR="00B83B84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Cada profissional selecionado se responsabilizará pel</w:t>
      </w:r>
      <w:r w:rsidR="009D6095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a apresentação</w:t>
      </w:r>
      <w:r w:rsidR="00B83B84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, no sábado (</w:t>
      </w:r>
      <w:r w:rsidR="006C174F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14</w:t>
      </w:r>
      <w:r w:rsidR="00B83B84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.</w:t>
      </w:r>
      <w:r w:rsidR="006C174F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10</w:t>
      </w:r>
      <w:r w:rsidR="00B83B84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.23),</w:t>
      </w:r>
      <w:r w:rsidR="009D6095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de </w:t>
      </w:r>
      <w:r w:rsidR="00B83B84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uma </w:t>
      </w:r>
      <w:r w:rsidR="009D6095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mostra da oficina </w:t>
      </w:r>
      <w:r w:rsidR="00B83B84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no palco central do evento.</w:t>
      </w:r>
    </w:p>
    <w:p w14:paraId="0AB1E348" w14:textId="440A1358" w:rsidR="00702166" w:rsidRDefault="00E25905" w:rsidP="005023FE">
      <w:pPr>
        <w:shd w:val="clear" w:color="auto" w:fill="FFFFFF"/>
        <w:spacing w:after="0" w:line="240" w:lineRule="auto"/>
        <w:ind w:left="567" w:right="566"/>
        <w:jc w:val="both"/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</w:pP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3</w:t>
      </w:r>
      <w:r w:rsidR="00B83B84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.1</w:t>
      </w: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.</w:t>
      </w:r>
      <w:r w:rsidR="000B688D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9</w:t>
      </w:r>
      <w:r w:rsidR="00B83B84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.</w:t>
      </w:r>
      <w:r w:rsidR="00B83B84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</w:t>
      </w:r>
      <w:r w:rsidR="009D6095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Cada oficina </w:t>
      </w:r>
      <w:r w:rsidR="00B83B84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terá o máximo de</w:t>
      </w:r>
      <w:r w:rsidR="009D6095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 2</w:t>
      </w:r>
      <w:r w:rsidR="006C174F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0</w:t>
      </w:r>
      <w:r w:rsidR="009D6095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alunos</w:t>
      </w:r>
      <w:r w:rsidR="00B83B84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.</w:t>
      </w:r>
    </w:p>
    <w:p w14:paraId="6568FE98" w14:textId="77777777" w:rsidR="00DF1A73" w:rsidRPr="005023FE" w:rsidRDefault="007C5B36" w:rsidP="005023FE">
      <w:pPr>
        <w:shd w:val="clear" w:color="auto" w:fill="FFFFFF"/>
        <w:spacing w:after="0" w:line="240" w:lineRule="auto"/>
        <w:ind w:left="567" w:right="566"/>
        <w:jc w:val="both"/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</w:pP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br/>
      </w:r>
      <w:r w:rsidR="005023FE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4</w:t>
      </w:r>
      <w:r w:rsidR="00B83B84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 xml:space="preserve"> </w:t>
      </w: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- DIREITOS DE IMAGEM, DIVULGAÇÃO E REGISTRO.</w:t>
      </w:r>
    </w:p>
    <w:p w14:paraId="07FC0B54" w14:textId="381C0A2D" w:rsidR="005F23E5" w:rsidRPr="005023FE" w:rsidRDefault="00B83B84" w:rsidP="005023FE">
      <w:pPr>
        <w:shd w:val="clear" w:color="auto" w:fill="FFFFFF"/>
        <w:spacing w:after="0" w:line="240" w:lineRule="auto"/>
        <w:ind w:left="567" w:right="566"/>
        <w:jc w:val="both"/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</w:pP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4</w:t>
      </w:r>
      <w:r w:rsidR="007C5B36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.1.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Os proponentes selecionados autorizam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aos realizadores do evento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, 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no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ato da inscrição, a divulga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ção, </w:t>
      </w:r>
      <w:r w:rsidR="005F23E5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sem qualquer ônus, 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em todo tipo de mídia, inclusive aquelas que forem produzidas pela organização do evento, de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image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ns, fotos e trabalhos</w:t>
      </w:r>
      <w:r w:rsidR="005F23E5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.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br/>
      </w:r>
      <w:r w:rsidR="005F23E5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4</w:t>
      </w:r>
      <w:r w:rsidR="007C5B36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.2.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Os proponentes selecionados fornecerão à Organização do </w:t>
      </w:r>
      <w:r w:rsidR="00A776D3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12º FESTEJE</w:t>
      </w:r>
      <w:r w:rsidR="005F23E5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o próprio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material de </w:t>
      </w:r>
      <w:r w:rsidR="005F23E5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divulgação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(fotos, fitas de vídeo BETACAM ou U-</w:t>
      </w:r>
      <w:proofErr w:type="spellStart"/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Matic</w:t>
      </w:r>
      <w:proofErr w:type="spellEnd"/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, críticas de imprensa, informações sobre a atividade, etc.)</w:t>
      </w:r>
      <w:r w:rsidR="005F23E5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, 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para </w:t>
      </w:r>
      <w:r w:rsidR="005F23E5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o que a organização do evento entender de </w:t>
      </w:r>
      <w:proofErr w:type="gramStart"/>
      <w:r w:rsidR="005F23E5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direito.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.</w:t>
      </w:r>
      <w:proofErr w:type="gramEnd"/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br/>
      </w:r>
      <w:r w:rsidR="005F23E5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4</w:t>
      </w:r>
      <w:r w:rsidR="007C5B36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.3.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É expressamente vedado aos proponentes selecionados, por si ou por seus representantes, a citação, menção ou conexão da atividade contratada com quaisquer patrocinadores ou apoiadores particulares e/ou estranhos ao </w:t>
      </w:r>
      <w:r w:rsidR="00A776D3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12º FESTEJE</w:t>
      </w:r>
      <w:r w:rsidR="005F23E5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.</w:t>
      </w:r>
    </w:p>
    <w:p w14:paraId="6B4B3D86" w14:textId="0A0A9AA7" w:rsidR="005023FE" w:rsidRPr="005023FE" w:rsidRDefault="005F23E5" w:rsidP="005023FE">
      <w:pPr>
        <w:shd w:val="clear" w:color="auto" w:fill="FFFFFF"/>
        <w:spacing w:after="0" w:line="240" w:lineRule="auto"/>
        <w:ind w:left="567" w:right="566"/>
        <w:jc w:val="both"/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</w:pP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4.4.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Os proponentes selecionados autorizam, com o ato da inscrição, o registro gratuito, livre de qualquer 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ônus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, através de sistemas de vídeo, áudio e fotografia, a sua participação no </w:t>
      </w:r>
      <w:r w:rsidR="006C174F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12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º Festival de </w:t>
      </w:r>
      <w:r w:rsidR="006C174F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Teatro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do Vale do Jequitinhonha, para fins de arquivo 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dos realizadores do evento e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para divulgação d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e referido material em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futuras edições do F</w:t>
      </w:r>
      <w:r w:rsidR="006C174F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ESTEJE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.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br/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br/>
      </w:r>
      <w:r w:rsidR="005023FE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5</w:t>
      </w:r>
      <w:r w:rsidR="007C5B36"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 xml:space="preserve"> - DISPOSIÇÕES FINAIS</w:t>
      </w:r>
    </w:p>
    <w:p w14:paraId="40843DBC" w14:textId="613A8518" w:rsidR="00702166" w:rsidRDefault="00854D80" w:rsidP="005023FE">
      <w:pPr>
        <w:shd w:val="clear" w:color="auto" w:fill="FFFFFF"/>
        <w:spacing w:after="0" w:line="240" w:lineRule="auto"/>
        <w:ind w:left="567" w:right="566"/>
        <w:jc w:val="both"/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</w:pP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5.1.</w:t>
      </w:r>
      <w:r w:rsidR="005023FE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Os casos omissos serão decididos pel</w:t>
      </w:r>
      <w:r w:rsidR="005F23E5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os organizadores do evento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.</w:t>
      </w:r>
    </w:p>
    <w:p w14:paraId="2C41191C" w14:textId="77777777" w:rsidR="00702166" w:rsidRDefault="00854D80" w:rsidP="005023FE">
      <w:pPr>
        <w:shd w:val="clear" w:color="auto" w:fill="FFFFFF"/>
        <w:spacing w:after="0" w:line="240" w:lineRule="auto"/>
        <w:ind w:left="567" w:right="566"/>
        <w:jc w:val="both"/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</w:pPr>
      <w:r w:rsidRPr="005023FE"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5.2.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</w:t>
      </w:r>
      <w:r w:rsidR="007C5B36"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A organização do evento reserva-se o direito de convidar profissionais para ministrar oficinas, em paralelo às atividades selecionadas através do presente Edital.</w:t>
      </w:r>
    </w:p>
    <w:p w14:paraId="586D0968" w14:textId="7116EB20" w:rsidR="005F23E5" w:rsidRPr="005023FE" w:rsidRDefault="007C5B36" w:rsidP="00D130C2">
      <w:pPr>
        <w:shd w:val="clear" w:color="auto" w:fill="FFFFFF"/>
        <w:spacing w:after="0" w:line="240" w:lineRule="auto"/>
        <w:ind w:left="567" w:right="566"/>
        <w:jc w:val="right"/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</w:pP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br/>
      </w:r>
      <w:r w:rsidR="00A776D3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Couto de Magalhães de Minas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-</w:t>
      </w:r>
      <w:proofErr w:type="gramStart"/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MG,  </w:t>
      </w:r>
      <w:r w:rsidR="00493BB1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06</w:t>
      </w:r>
      <w:proofErr w:type="gramEnd"/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de </w:t>
      </w:r>
      <w:r w:rsidR="00493BB1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>Setembro</w:t>
      </w:r>
      <w:r w:rsidRPr="005023FE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  <w14:ligatures w14:val="none"/>
        </w:rPr>
        <w:t xml:space="preserve"> de 2023.</w:t>
      </w:r>
    </w:p>
    <w:p w14:paraId="26BF414F" w14:textId="77777777" w:rsidR="00D130C2" w:rsidRDefault="00D130C2" w:rsidP="00D130C2">
      <w:pPr>
        <w:shd w:val="clear" w:color="auto" w:fill="FFFFFF"/>
        <w:spacing w:after="0" w:line="240" w:lineRule="auto"/>
        <w:ind w:left="567"/>
        <w:jc w:val="center"/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</w:pPr>
    </w:p>
    <w:p w14:paraId="6A0ECA7F" w14:textId="1D10C6A2" w:rsidR="007C5B36" w:rsidRPr="005023FE" w:rsidRDefault="00493BB1" w:rsidP="00D130C2">
      <w:pPr>
        <w:shd w:val="clear" w:color="auto" w:fill="FFFFFF"/>
        <w:spacing w:after="0" w:line="240" w:lineRule="auto"/>
        <w:ind w:left="567"/>
        <w:jc w:val="center"/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José Eduardo de Paula Rabelo</w:t>
      </w:r>
    </w:p>
    <w:p w14:paraId="1CAB88CA" w14:textId="27A0F152" w:rsidR="007C5B36" w:rsidRPr="005023FE" w:rsidRDefault="006C174F" w:rsidP="00D13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color w:val="202124"/>
          <w:kern w:val="0"/>
          <w:sz w:val="24"/>
          <w:szCs w:val="24"/>
          <w:lang w:eastAsia="pt-BR"/>
          <w14:ligatures w14:val="none"/>
        </w:rPr>
        <w:t>Prefeito Municipal</w:t>
      </w:r>
      <w:bookmarkStart w:id="0" w:name="_GoBack"/>
      <w:bookmarkEnd w:id="0"/>
    </w:p>
    <w:sectPr w:rsidR="007C5B36" w:rsidRPr="005023FE" w:rsidSect="007C1CB3">
      <w:headerReference w:type="default" r:id="rId8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B89F0" w14:textId="77777777" w:rsidR="00B27B6E" w:rsidRDefault="00B27B6E" w:rsidP="00D130C2">
      <w:pPr>
        <w:spacing w:after="0" w:line="240" w:lineRule="auto"/>
      </w:pPr>
      <w:r>
        <w:separator/>
      </w:r>
    </w:p>
  </w:endnote>
  <w:endnote w:type="continuationSeparator" w:id="0">
    <w:p w14:paraId="29866BD9" w14:textId="77777777" w:rsidR="00B27B6E" w:rsidRDefault="00B27B6E" w:rsidP="00D1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2C2D3" w14:textId="77777777" w:rsidR="00B27B6E" w:rsidRDefault="00B27B6E" w:rsidP="00D130C2">
      <w:pPr>
        <w:spacing w:after="0" w:line="240" w:lineRule="auto"/>
      </w:pPr>
      <w:r>
        <w:separator/>
      </w:r>
    </w:p>
  </w:footnote>
  <w:footnote w:type="continuationSeparator" w:id="0">
    <w:p w14:paraId="53EFADE3" w14:textId="77777777" w:rsidR="00B27B6E" w:rsidRDefault="00B27B6E" w:rsidP="00D1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AB546" w14:textId="6CBB8A84" w:rsidR="00D130C2" w:rsidRPr="00D130C2" w:rsidRDefault="00D130C2" w:rsidP="00D130C2">
    <w:pPr>
      <w:pStyle w:val="Cabealho"/>
    </w:pPr>
    <w:r>
      <w:rPr>
        <w:rFonts w:ascii="Arial" w:hAnsi="Arial" w:cs="Arial"/>
        <w:b/>
        <w:noProof/>
        <w:sz w:val="10"/>
        <w:szCs w:val="10"/>
        <w:lang w:eastAsia="pt-BR"/>
      </w:rPr>
      <w:drawing>
        <wp:inline distT="0" distB="0" distL="0" distR="0" wp14:anchorId="71BDE43C" wp14:editId="1CE9BC6C">
          <wp:extent cx="5149948" cy="1062688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420" cy="1064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62D7"/>
    <w:multiLevelType w:val="multilevel"/>
    <w:tmpl w:val="06265C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21DE0B57"/>
    <w:multiLevelType w:val="multilevel"/>
    <w:tmpl w:val="306E5C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202124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color w:val="202124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color w:val="202124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color w:val="202124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color w:val="202124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color w:val="202124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  <w:color w:val="202124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color w:val="202124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color w:val="2021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36"/>
    <w:rsid w:val="00076556"/>
    <w:rsid w:val="000B688D"/>
    <w:rsid w:val="00271295"/>
    <w:rsid w:val="0039367C"/>
    <w:rsid w:val="0045680A"/>
    <w:rsid w:val="00485D20"/>
    <w:rsid w:val="00493BB1"/>
    <w:rsid w:val="005023FE"/>
    <w:rsid w:val="005F23E5"/>
    <w:rsid w:val="006C174F"/>
    <w:rsid w:val="006D1F91"/>
    <w:rsid w:val="00702166"/>
    <w:rsid w:val="007C1CB3"/>
    <w:rsid w:val="007C5B36"/>
    <w:rsid w:val="00803BF6"/>
    <w:rsid w:val="00827C6E"/>
    <w:rsid w:val="00854D80"/>
    <w:rsid w:val="008C6B60"/>
    <w:rsid w:val="009335C5"/>
    <w:rsid w:val="009D6095"/>
    <w:rsid w:val="00A776D3"/>
    <w:rsid w:val="00AE5509"/>
    <w:rsid w:val="00B27B6E"/>
    <w:rsid w:val="00B723BC"/>
    <w:rsid w:val="00B83B84"/>
    <w:rsid w:val="00B932C4"/>
    <w:rsid w:val="00D130C2"/>
    <w:rsid w:val="00DB6983"/>
    <w:rsid w:val="00DF1A73"/>
    <w:rsid w:val="00DF4B1C"/>
    <w:rsid w:val="00E25905"/>
    <w:rsid w:val="00F0190F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E8D1"/>
  <w15:chartTrackingRefBased/>
  <w15:docId w15:val="{ABFC1AD6-D6AA-427F-BF19-408564D3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C5B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C6B60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39367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13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0C2"/>
  </w:style>
  <w:style w:type="paragraph" w:styleId="Rodap">
    <w:name w:val="footer"/>
    <w:basedOn w:val="Normal"/>
    <w:link w:val="RodapChar"/>
    <w:uiPriority w:val="99"/>
    <w:unhideWhenUsed/>
    <w:rsid w:val="00D13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sg7swCoutx3htlZKIk2tUZvgXuzIy97Sh6VbzhR7LEcAv8w/viewform?usp=pp_u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949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Nilson Flávio</dc:creator>
  <cp:keywords/>
  <dc:description/>
  <cp:lastModifiedBy>Compras</cp:lastModifiedBy>
  <cp:revision>8</cp:revision>
  <dcterms:created xsi:type="dcterms:W3CDTF">2023-08-14T19:20:00Z</dcterms:created>
  <dcterms:modified xsi:type="dcterms:W3CDTF">2023-09-06T18:21:00Z</dcterms:modified>
</cp:coreProperties>
</file>